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1F04" w14:textId="5B7B5609" w:rsidR="00776239" w:rsidRPr="00B97AED" w:rsidRDefault="00B97AED" w:rsidP="00B97AED">
      <w:pPr>
        <w:autoSpaceDE w:val="0"/>
        <w:autoSpaceDN w:val="0"/>
        <w:adjustRightInd w:val="0"/>
        <w:spacing w:after="0"/>
        <w:ind w:left="0" w:firstLine="0"/>
        <w:jc w:val="center"/>
        <w:rPr>
          <w:rFonts w:ascii="Arial" w:hAnsi="Arial" w:cs="Arial"/>
          <w:b/>
          <w:bCs/>
          <w:color w:val="000000"/>
          <w:sz w:val="28"/>
          <w:szCs w:val="28"/>
        </w:rPr>
      </w:pPr>
      <w:r w:rsidRPr="00B97AED">
        <w:rPr>
          <w:rFonts w:ascii="Arial" w:hAnsi="Arial" w:cs="Arial"/>
          <w:b/>
          <w:bCs/>
          <w:color w:val="000000"/>
          <w:sz w:val="28"/>
          <w:szCs w:val="28"/>
        </w:rPr>
        <w:t>Appendix __</w:t>
      </w:r>
    </w:p>
    <w:p w14:paraId="7467FE4D" w14:textId="77777777" w:rsidR="00776239" w:rsidRPr="00B97AED" w:rsidRDefault="00776239" w:rsidP="00B97AED">
      <w:pPr>
        <w:autoSpaceDE w:val="0"/>
        <w:autoSpaceDN w:val="0"/>
        <w:adjustRightInd w:val="0"/>
        <w:spacing w:after="0"/>
        <w:ind w:left="0" w:firstLine="0"/>
        <w:jc w:val="left"/>
        <w:rPr>
          <w:rFonts w:ascii="Arial" w:hAnsi="Arial" w:cs="Arial"/>
          <w:color w:val="000000"/>
          <w:sz w:val="24"/>
          <w:szCs w:val="24"/>
        </w:rPr>
      </w:pPr>
    </w:p>
    <w:p w14:paraId="1BF8529A" w14:textId="0089EF56" w:rsidR="005E547E" w:rsidRPr="00B97AED" w:rsidRDefault="00B97AED" w:rsidP="00B97AED">
      <w:pPr>
        <w:autoSpaceDE w:val="0"/>
        <w:autoSpaceDN w:val="0"/>
        <w:adjustRightInd w:val="0"/>
        <w:spacing w:after="0"/>
        <w:ind w:left="0" w:firstLine="0"/>
        <w:jc w:val="center"/>
        <w:rPr>
          <w:rFonts w:ascii="Arial" w:hAnsi="Arial" w:cs="Arial"/>
          <w:b/>
          <w:bCs/>
          <w:color w:val="000000"/>
          <w:sz w:val="28"/>
          <w:szCs w:val="28"/>
        </w:rPr>
      </w:pPr>
      <w:r w:rsidRPr="00B97AED">
        <w:rPr>
          <w:rFonts w:ascii="Arial" w:hAnsi="Arial" w:cs="Arial"/>
          <w:b/>
          <w:bCs/>
          <w:color w:val="000000"/>
          <w:sz w:val="28"/>
          <w:szCs w:val="28"/>
        </w:rPr>
        <w:t>Code of Conduct</w:t>
      </w:r>
    </w:p>
    <w:p w14:paraId="20858D14" w14:textId="46AF5B7B" w:rsidR="005E547E" w:rsidRPr="00B97AED" w:rsidRDefault="005E547E" w:rsidP="00B97AED">
      <w:pPr>
        <w:autoSpaceDE w:val="0"/>
        <w:autoSpaceDN w:val="0"/>
        <w:adjustRightInd w:val="0"/>
        <w:spacing w:after="0"/>
        <w:ind w:left="0" w:firstLine="0"/>
        <w:jc w:val="left"/>
        <w:rPr>
          <w:rFonts w:ascii="Arial" w:hAnsi="Arial" w:cs="Arial"/>
          <w:color w:val="000000"/>
          <w:sz w:val="24"/>
          <w:szCs w:val="24"/>
        </w:rPr>
      </w:pPr>
    </w:p>
    <w:p w14:paraId="50556217" w14:textId="77777777" w:rsidR="00B97AED" w:rsidRPr="00B97AED" w:rsidRDefault="00B97AED" w:rsidP="00B97AED">
      <w:pPr>
        <w:autoSpaceDE w:val="0"/>
        <w:autoSpaceDN w:val="0"/>
        <w:adjustRightInd w:val="0"/>
        <w:spacing w:after="0"/>
        <w:ind w:left="0" w:firstLine="0"/>
        <w:jc w:val="left"/>
        <w:rPr>
          <w:rFonts w:ascii="Arial" w:hAnsi="Arial" w:cs="Arial"/>
          <w:color w:val="000000"/>
          <w:sz w:val="24"/>
          <w:szCs w:val="24"/>
        </w:rPr>
      </w:pPr>
    </w:p>
    <w:p w14:paraId="3E81F568" w14:textId="76A0DA94" w:rsidR="005E547E" w:rsidRPr="00B97AED" w:rsidRDefault="005E547E" w:rsidP="00B97AED">
      <w:pPr>
        <w:autoSpaceDE w:val="0"/>
        <w:autoSpaceDN w:val="0"/>
        <w:adjustRightInd w:val="0"/>
        <w:spacing w:after="0"/>
        <w:ind w:left="0" w:firstLine="0"/>
        <w:jc w:val="left"/>
        <w:rPr>
          <w:rFonts w:ascii="Arial" w:hAnsi="Arial" w:cs="Arial"/>
          <w:color w:val="000000"/>
          <w:sz w:val="24"/>
          <w:szCs w:val="24"/>
        </w:rPr>
      </w:pPr>
      <w:r w:rsidRPr="00B97AED">
        <w:rPr>
          <w:rFonts w:ascii="Arial" w:hAnsi="Arial" w:cs="Arial"/>
          <w:color w:val="000000"/>
          <w:sz w:val="24"/>
          <w:szCs w:val="24"/>
        </w:rPr>
        <w:t>The mandate of our union, the Canadian Union of Public Employees (CUPE), is to organize and defend workers and to promote economic and social justice for our members and for all workers. In carrying out our work, we in CUPE strive to promote our core values which include the principles of solidarity, equality, democracy, integrity, and respect. We are committed to mobilizing our energy and skills to work together to promote these values and to attain these goals in our union, our communities, and globally.</w:t>
      </w:r>
    </w:p>
    <w:p w14:paraId="1AB07904" w14:textId="77777777" w:rsidR="005E547E" w:rsidRPr="00B97AED" w:rsidRDefault="005E547E" w:rsidP="00B97AED">
      <w:pPr>
        <w:autoSpaceDE w:val="0"/>
        <w:autoSpaceDN w:val="0"/>
        <w:adjustRightInd w:val="0"/>
        <w:spacing w:after="0"/>
        <w:ind w:left="0" w:firstLine="0"/>
        <w:jc w:val="left"/>
        <w:rPr>
          <w:rFonts w:ascii="Arial" w:hAnsi="Arial" w:cs="Arial"/>
          <w:color w:val="000000"/>
          <w:sz w:val="24"/>
          <w:szCs w:val="24"/>
        </w:rPr>
      </w:pPr>
    </w:p>
    <w:p w14:paraId="7F1F46F2" w14:textId="3DC5D9FD" w:rsidR="005E547E" w:rsidRPr="00B97AED" w:rsidRDefault="005E547E" w:rsidP="00B97AED">
      <w:pPr>
        <w:autoSpaceDE w:val="0"/>
        <w:autoSpaceDN w:val="0"/>
        <w:adjustRightInd w:val="0"/>
        <w:spacing w:after="0"/>
        <w:ind w:left="0" w:firstLine="0"/>
        <w:jc w:val="left"/>
        <w:rPr>
          <w:rFonts w:ascii="Arial" w:hAnsi="Arial" w:cs="Arial"/>
          <w:color w:val="000000"/>
          <w:sz w:val="24"/>
          <w:szCs w:val="24"/>
        </w:rPr>
      </w:pPr>
      <w:r w:rsidRPr="00B97AED">
        <w:rPr>
          <w:rFonts w:ascii="Arial" w:hAnsi="Arial" w:cs="Arial"/>
          <w:color w:val="000000"/>
          <w:sz w:val="24"/>
          <w:szCs w:val="24"/>
        </w:rPr>
        <w:t>CUPE is committed at all levels to creating a union which is inclusive, welcoming, and free from harassment, discrimination</w:t>
      </w:r>
      <w:r w:rsidR="00B97AED" w:rsidRPr="00B97AED">
        <w:rPr>
          <w:rFonts w:ascii="Arial" w:hAnsi="Arial" w:cs="Arial"/>
          <w:color w:val="000000"/>
          <w:sz w:val="24"/>
          <w:szCs w:val="24"/>
        </w:rPr>
        <w:t>,</w:t>
      </w:r>
      <w:r w:rsidRPr="00B97AED">
        <w:rPr>
          <w:rFonts w:ascii="Arial" w:hAnsi="Arial" w:cs="Arial"/>
          <w:color w:val="000000"/>
          <w:sz w:val="24"/>
          <w:szCs w:val="24"/>
        </w:rPr>
        <w:t xml:space="preserve"> and all types of bullying and intimidation. CUPE needs to ensure that we provide a safe environment for members, </w:t>
      </w:r>
      <w:r w:rsidR="00B97AED" w:rsidRPr="00B97AED">
        <w:rPr>
          <w:rFonts w:ascii="Arial" w:hAnsi="Arial" w:cs="Arial"/>
          <w:color w:val="000000"/>
          <w:sz w:val="24"/>
          <w:szCs w:val="24"/>
        </w:rPr>
        <w:t>staff,</w:t>
      </w:r>
      <w:r w:rsidRPr="00B97AED">
        <w:rPr>
          <w:rFonts w:ascii="Arial" w:hAnsi="Arial" w:cs="Arial"/>
          <w:color w:val="000000"/>
          <w:sz w:val="24"/>
          <w:szCs w:val="24"/>
        </w:rPr>
        <w:t xml:space="preserve"> and elected officers to carry out our work. CUPE</w:t>
      </w:r>
      <w:r w:rsidR="00B97AED" w:rsidRPr="00B97AED">
        <w:rPr>
          <w:rFonts w:ascii="Arial" w:hAnsi="Arial" w:cs="Arial"/>
          <w:color w:val="000000"/>
          <w:sz w:val="24"/>
          <w:szCs w:val="24"/>
        </w:rPr>
        <w:t>’</w:t>
      </w:r>
      <w:r w:rsidRPr="00B97AED">
        <w:rPr>
          <w:rFonts w:ascii="Arial" w:hAnsi="Arial" w:cs="Arial"/>
          <w:color w:val="000000"/>
          <w:sz w:val="24"/>
          <w:szCs w:val="24"/>
        </w:rPr>
        <w:t>s expectation is that mutual respect, understanding</w:t>
      </w:r>
      <w:r w:rsidR="00B97AED" w:rsidRPr="00B97AED">
        <w:rPr>
          <w:rFonts w:ascii="Arial" w:hAnsi="Arial" w:cs="Arial"/>
          <w:color w:val="000000"/>
          <w:sz w:val="24"/>
          <w:szCs w:val="24"/>
        </w:rPr>
        <w:t>,</w:t>
      </w:r>
      <w:r w:rsidRPr="00B97AED">
        <w:rPr>
          <w:rFonts w:ascii="Arial" w:hAnsi="Arial" w:cs="Arial"/>
          <w:color w:val="000000"/>
          <w:sz w:val="24"/>
          <w:szCs w:val="24"/>
        </w:rPr>
        <w:t xml:space="preserve"> and co-operation will be the basis of all our interaction.</w:t>
      </w:r>
    </w:p>
    <w:p w14:paraId="6DF1B077" w14:textId="77777777" w:rsidR="005E547E" w:rsidRPr="00B97AED" w:rsidRDefault="005E547E" w:rsidP="00B97AED">
      <w:pPr>
        <w:autoSpaceDE w:val="0"/>
        <w:autoSpaceDN w:val="0"/>
        <w:adjustRightInd w:val="0"/>
        <w:spacing w:after="0"/>
        <w:ind w:left="0" w:firstLine="0"/>
        <w:jc w:val="left"/>
        <w:rPr>
          <w:rFonts w:ascii="Arial" w:hAnsi="Arial" w:cs="Arial"/>
          <w:color w:val="000000"/>
          <w:sz w:val="24"/>
          <w:szCs w:val="24"/>
        </w:rPr>
      </w:pPr>
    </w:p>
    <w:p w14:paraId="6C0BBD7D" w14:textId="27B20019" w:rsidR="005E547E" w:rsidRPr="00B97AED" w:rsidRDefault="005E547E" w:rsidP="00B97AED">
      <w:pPr>
        <w:autoSpaceDE w:val="0"/>
        <w:autoSpaceDN w:val="0"/>
        <w:adjustRightInd w:val="0"/>
        <w:spacing w:after="0"/>
        <w:ind w:left="0" w:firstLine="0"/>
        <w:jc w:val="left"/>
        <w:rPr>
          <w:rFonts w:ascii="Arial" w:hAnsi="Arial" w:cs="Arial"/>
          <w:color w:val="000000"/>
          <w:sz w:val="24"/>
          <w:szCs w:val="24"/>
        </w:rPr>
      </w:pPr>
      <w:r w:rsidRPr="00B97AED">
        <w:rPr>
          <w:rFonts w:ascii="Arial" w:hAnsi="Arial" w:cs="Arial"/>
          <w:color w:val="000000"/>
          <w:sz w:val="24"/>
          <w:szCs w:val="24"/>
        </w:rPr>
        <w:t>Th</w:t>
      </w:r>
      <w:r w:rsidR="00917AF3" w:rsidRPr="00B97AED">
        <w:rPr>
          <w:rFonts w:ascii="Arial" w:hAnsi="Arial" w:cs="Arial"/>
          <w:color w:val="000000"/>
          <w:sz w:val="24"/>
          <w:szCs w:val="24"/>
        </w:rPr>
        <w:t>is</w:t>
      </w:r>
      <w:r w:rsidRPr="00B97AED">
        <w:rPr>
          <w:rFonts w:ascii="Arial" w:hAnsi="Arial" w:cs="Arial"/>
          <w:color w:val="000000"/>
          <w:sz w:val="24"/>
          <w:szCs w:val="24"/>
        </w:rPr>
        <w:t xml:space="preserve"> Code of Conduct sets out standards of behaviour for participants at national convention, conferences, schools, meetings, and </w:t>
      </w:r>
      <w:r w:rsidR="00917AF3" w:rsidRPr="00B97AED">
        <w:rPr>
          <w:rFonts w:ascii="Arial" w:hAnsi="Arial" w:cs="Arial"/>
          <w:color w:val="000000"/>
          <w:sz w:val="24"/>
          <w:szCs w:val="24"/>
        </w:rPr>
        <w:t>any</w:t>
      </w:r>
      <w:r w:rsidRPr="00B97AED">
        <w:rPr>
          <w:rFonts w:ascii="Arial" w:hAnsi="Arial" w:cs="Arial"/>
          <w:color w:val="000000"/>
          <w:sz w:val="24"/>
          <w:szCs w:val="24"/>
        </w:rPr>
        <w:t xml:space="preserve"> other </w:t>
      </w:r>
      <w:r w:rsidR="00917AF3" w:rsidRPr="00B97AED">
        <w:rPr>
          <w:rFonts w:ascii="Arial" w:hAnsi="Arial" w:cs="Arial"/>
          <w:color w:val="000000"/>
          <w:sz w:val="24"/>
          <w:szCs w:val="24"/>
        </w:rPr>
        <w:t xml:space="preserve">union </w:t>
      </w:r>
      <w:r w:rsidRPr="00B97AED">
        <w:rPr>
          <w:rFonts w:ascii="Arial" w:hAnsi="Arial" w:cs="Arial"/>
          <w:color w:val="000000"/>
          <w:sz w:val="24"/>
          <w:szCs w:val="24"/>
        </w:rPr>
        <w:t>events organized by CUPE National</w:t>
      </w:r>
      <w:r w:rsidR="00917AF3" w:rsidRPr="00B97AED">
        <w:rPr>
          <w:rFonts w:ascii="Arial" w:hAnsi="Arial" w:cs="Arial"/>
          <w:color w:val="000000"/>
          <w:sz w:val="24"/>
          <w:szCs w:val="24"/>
        </w:rPr>
        <w:t>,</w:t>
      </w:r>
      <w:r w:rsidRPr="00B97AED">
        <w:rPr>
          <w:rFonts w:ascii="Arial" w:hAnsi="Arial" w:cs="Arial"/>
          <w:color w:val="000000"/>
          <w:sz w:val="24"/>
          <w:szCs w:val="24"/>
        </w:rPr>
        <w:t xml:space="preserve"> </w:t>
      </w:r>
      <w:r w:rsidR="00917AF3" w:rsidRPr="00B97AED">
        <w:rPr>
          <w:rFonts w:ascii="Arial" w:hAnsi="Arial" w:cs="Arial"/>
          <w:color w:val="000000"/>
          <w:sz w:val="24"/>
          <w:szCs w:val="24"/>
        </w:rPr>
        <w:t>Local</w:t>
      </w:r>
      <w:r w:rsidR="00776239" w:rsidRPr="00B97AED">
        <w:rPr>
          <w:rFonts w:ascii="Arial" w:hAnsi="Arial" w:cs="Arial"/>
          <w:color w:val="000000"/>
          <w:sz w:val="24"/>
          <w:szCs w:val="24"/>
        </w:rPr>
        <w:t xml:space="preserve"> _____</w:t>
      </w:r>
      <w:r w:rsidRPr="00B97AED">
        <w:rPr>
          <w:rFonts w:ascii="Arial" w:hAnsi="Arial" w:cs="Arial"/>
          <w:color w:val="000000"/>
          <w:sz w:val="24"/>
          <w:szCs w:val="24"/>
        </w:rPr>
        <w:t xml:space="preserve">, </w:t>
      </w:r>
      <w:r w:rsidR="00917AF3" w:rsidRPr="00B97AED">
        <w:rPr>
          <w:rFonts w:ascii="Arial" w:hAnsi="Arial" w:cs="Arial"/>
          <w:color w:val="000000"/>
          <w:sz w:val="24"/>
          <w:szCs w:val="24"/>
        </w:rPr>
        <w:t>or any other CUPE chartered body</w:t>
      </w:r>
      <w:r w:rsidRPr="00B97AED">
        <w:rPr>
          <w:rFonts w:ascii="Arial" w:hAnsi="Arial" w:cs="Arial"/>
          <w:color w:val="000000"/>
          <w:sz w:val="24"/>
          <w:szCs w:val="24"/>
        </w:rPr>
        <w:t>. It</w:t>
      </w:r>
      <w:r w:rsidR="00B97AED" w:rsidRPr="00B97AED">
        <w:rPr>
          <w:rFonts w:ascii="Arial" w:hAnsi="Arial" w:cs="Arial"/>
          <w:color w:val="000000"/>
          <w:sz w:val="24"/>
          <w:szCs w:val="24"/>
        </w:rPr>
        <w:t xml:space="preserve"> </w:t>
      </w:r>
      <w:r w:rsidRPr="00B97AED">
        <w:rPr>
          <w:rFonts w:ascii="Arial" w:hAnsi="Arial" w:cs="Arial"/>
          <w:color w:val="000000"/>
          <w:sz w:val="24"/>
          <w:szCs w:val="24"/>
        </w:rPr>
        <w:t>is consistent with the expectations outlined in the Equality Statement and the CUPE National Constitution.</w:t>
      </w:r>
    </w:p>
    <w:p w14:paraId="197152C8" w14:textId="77777777" w:rsidR="005E547E" w:rsidRPr="00B97AED" w:rsidRDefault="005E547E" w:rsidP="00B97AED">
      <w:pPr>
        <w:autoSpaceDE w:val="0"/>
        <w:autoSpaceDN w:val="0"/>
        <w:adjustRightInd w:val="0"/>
        <w:spacing w:after="0"/>
        <w:ind w:left="0" w:firstLine="0"/>
        <w:jc w:val="left"/>
        <w:rPr>
          <w:rFonts w:ascii="Arial" w:hAnsi="Arial" w:cs="Arial"/>
          <w:color w:val="000000"/>
          <w:sz w:val="24"/>
          <w:szCs w:val="24"/>
        </w:rPr>
      </w:pPr>
    </w:p>
    <w:p w14:paraId="2B818B90" w14:textId="3AA1FA5C" w:rsidR="005E547E" w:rsidRPr="00B97AED" w:rsidRDefault="005E547E" w:rsidP="00B97AED">
      <w:pPr>
        <w:autoSpaceDE w:val="0"/>
        <w:autoSpaceDN w:val="0"/>
        <w:adjustRightInd w:val="0"/>
        <w:spacing w:after="0"/>
        <w:ind w:left="0" w:firstLine="0"/>
        <w:jc w:val="left"/>
        <w:rPr>
          <w:rFonts w:ascii="Arial" w:hAnsi="Arial" w:cs="Arial"/>
          <w:color w:val="000000"/>
          <w:sz w:val="24"/>
          <w:szCs w:val="24"/>
        </w:rPr>
      </w:pPr>
      <w:r w:rsidRPr="00B97AED">
        <w:rPr>
          <w:rFonts w:ascii="Arial" w:hAnsi="Arial" w:cs="Arial"/>
          <w:color w:val="000000"/>
          <w:sz w:val="24"/>
          <w:szCs w:val="24"/>
        </w:rPr>
        <w:t>This Code of Conduct is intended to deal with complaints of inappropriate behaviour at events organized by CUPE National and at events, meetings</w:t>
      </w:r>
      <w:r w:rsidR="00B97AED" w:rsidRPr="00B97AED">
        <w:rPr>
          <w:rFonts w:ascii="Arial" w:hAnsi="Arial" w:cs="Arial"/>
          <w:color w:val="000000"/>
          <w:sz w:val="24"/>
          <w:szCs w:val="24"/>
        </w:rPr>
        <w:t>,</w:t>
      </w:r>
      <w:r w:rsidRPr="00B97AED">
        <w:rPr>
          <w:rFonts w:ascii="Arial" w:hAnsi="Arial" w:cs="Arial"/>
          <w:color w:val="000000"/>
          <w:sz w:val="24"/>
          <w:szCs w:val="24"/>
        </w:rPr>
        <w:t xml:space="preserve"> and activities by other CUPE </w:t>
      </w:r>
      <w:r w:rsidR="00FE0763" w:rsidRPr="00B97AED">
        <w:rPr>
          <w:rFonts w:ascii="Arial" w:hAnsi="Arial" w:cs="Arial"/>
          <w:color w:val="000000"/>
          <w:sz w:val="24"/>
          <w:szCs w:val="24"/>
        </w:rPr>
        <w:t>bodies</w:t>
      </w:r>
      <w:r w:rsidRPr="00B97AED">
        <w:rPr>
          <w:rFonts w:ascii="Arial" w:hAnsi="Arial" w:cs="Arial"/>
          <w:color w:val="000000"/>
          <w:sz w:val="24"/>
          <w:szCs w:val="24"/>
        </w:rPr>
        <w:t>. It does not apply to complaints arising in the workplace, as those are dealt with through the grievance procedure and/or the applicable workplace harassment policy.</w:t>
      </w:r>
    </w:p>
    <w:p w14:paraId="23D3E30A" w14:textId="77777777" w:rsidR="005E547E" w:rsidRPr="00B97AED" w:rsidRDefault="005E547E" w:rsidP="00B97AED">
      <w:pPr>
        <w:autoSpaceDE w:val="0"/>
        <w:autoSpaceDN w:val="0"/>
        <w:adjustRightInd w:val="0"/>
        <w:spacing w:after="0"/>
        <w:ind w:left="0" w:firstLine="0"/>
        <w:jc w:val="left"/>
        <w:rPr>
          <w:rFonts w:ascii="Arial" w:hAnsi="Arial" w:cs="Arial"/>
          <w:color w:val="000000"/>
          <w:sz w:val="24"/>
          <w:szCs w:val="24"/>
        </w:rPr>
      </w:pPr>
    </w:p>
    <w:p w14:paraId="12B9B44D" w14:textId="0A11DB68" w:rsidR="005E547E" w:rsidRPr="00B97AED" w:rsidRDefault="005E547E" w:rsidP="00B97AED">
      <w:pPr>
        <w:autoSpaceDE w:val="0"/>
        <w:autoSpaceDN w:val="0"/>
        <w:adjustRightInd w:val="0"/>
        <w:spacing w:after="0"/>
        <w:ind w:left="0" w:firstLine="0"/>
        <w:jc w:val="left"/>
        <w:rPr>
          <w:rFonts w:ascii="Arial" w:hAnsi="Arial" w:cs="Arial"/>
          <w:color w:val="000000"/>
          <w:sz w:val="24"/>
          <w:szCs w:val="24"/>
        </w:rPr>
      </w:pPr>
      <w:r w:rsidRPr="00B97AED">
        <w:rPr>
          <w:rFonts w:ascii="Arial" w:hAnsi="Arial" w:cs="Arial"/>
          <w:color w:val="000000"/>
          <w:sz w:val="24"/>
          <w:szCs w:val="24"/>
        </w:rPr>
        <w:t>As CUPE members, staff, and elected officers, we commit to one another and to the union to be governed by the principles of the Code of Conduct and agree to:</w:t>
      </w:r>
    </w:p>
    <w:p w14:paraId="6A1AE13F" w14:textId="77777777" w:rsidR="00B97AED" w:rsidRPr="00B97AED" w:rsidRDefault="00B97AED" w:rsidP="00B97AED">
      <w:pPr>
        <w:autoSpaceDE w:val="0"/>
        <w:autoSpaceDN w:val="0"/>
        <w:adjustRightInd w:val="0"/>
        <w:spacing w:after="0"/>
        <w:ind w:left="0" w:firstLine="0"/>
        <w:jc w:val="left"/>
        <w:rPr>
          <w:rFonts w:ascii="Arial" w:hAnsi="Arial" w:cs="Arial"/>
          <w:color w:val="000000"/>
          <w:sz w:val="24"/>
          <w:szCs w:val="24"/>
        </w:rPr>
      </w:pPr>
    </w:p>
    <w:p w14:paraId="7946B441" w14:textId="24401E22" w:rsidR="005E547E" w:rsidRPr="00B97AED" w:rsidRDefault="005E547E" w:rsidP="00B97AED">
      <w:pPr>
        <w:pStyle w:val="ListParagraph"/>
        <w:numPr>
          <w:ilvl w:val="0"/>
          <w:numId w:val="1"/>
        </w:numPr>
        <w:autoSpaceDE w:val="0"/>
        <w:autoSpaceDN w:val="0"/>
        <w:adjustRightInd w:val="0"/>
        <w:contextualSpacing w:val="0"/>
        <w:jc w:val="left"/>
        <w:rPr>
          <w:rFonts w:cs="Arial"/>
          <w:color w:val="000000"/>
          <w:sz w:val="24"/>
        </w:rPr>
      </w:pPr>
      <w:r w:rsidRPr="00B97AED">
        <w:rPr>
          <w:rFonts w:cs="Arial"/>
          <w:color w:val="000000"/>
          <w:sz w:val="24"/>
        </w:rPr>
        <w:t>Abide by the provisions of the Equality Statement.</w:t>
      </w:r>
    </w:p>
    <w:p w14:paraId="287E09FD" w14:textId="4AD0B593" w:rsidR="005E547E" w:rsidRPr="00B97AED" w:rsidRDefault="005E547E" w:rsidP="00B97AED">
      <w:pPr>
        <w:pStyle w:val="ListParagraph"/>
        <w:numPr>
          <w:ilvl w:val="0"/>
          <w:numId w:val="1"/>
        </w:numPr>
        <w:autoSpaceDE w:val="0"/>
        <w:autoSpaceDN w:val="0"/>
        <w:adjustRightInd w:val="0"/>
        <w:contextualSpacing w:val="0"/>
        <w:jc w:val="left"/>
        <w:rPr>
          <w:rFonts w:cs="Arial"/>
          <w:color w:val="000000"/>
          <w:sz w:val="24"/>
        </w:rPr>
      </w:pPr>
      <w:r w:rsidRPr="00B97AED">
        <w:rPr>
          <w:rFonts w:cs="Arial"/>
          <w:color w:val="000000"/>
          <w:sz w:val="24"/>
        </w:rPr>
        <w:t>Respect the views of others, even when we disagree.</w:t>
      </w:r>
    </w:p>
    <w:p w14:paraId="065209CD" w14:textId="43D29D39" w:rsidR="005E547E" w:rsidRPr="00B97AED" w:rsidRDefault="005E547E" w:rsidP="00B97AED">
      <w:pPr>
        <w:pStyle w:val="ListParagraph"/>
        <w:numPr>
          <w:ilvl w:val="0"/>
          <w:numId w:val="1"/>
        </w:numPr>
        <w:autoSpaceDE w:val="0"/>
        <w:autoSpaceDN w:val="0"/>
        <w:adjustRightInd w:val="0"/>
        <w:contextualSpacing w:val="0"/>
        <w:jc w:val="left"/>
        <w:rPr>
          <w:rFonts w:cs="Arial"/>
          <w:color w:val="000000"/>
          <w:sz w:val="24"/>
        </w:rPr>
      </w:pPr>
      <w:r w:rsidRPr="00B97AED">
        <w:rPr>
          <w:rFonts w:cs="Arial"/>
          <w:color w:val="000000"/>
          <w:sz w:val="24"/>
        </w:rPr>
        <w:t>Recognize and value individual differences.</w:t>
      </w:r>
    </w:p>
    <w:p w14:paraId="144EBD9D" w14:textId="01E65EDD" w:rsidR="005E547E" w:rsidRPr="00B97AED" w:rsidRDefault="005E547E" w:rsidP="00B97AED">
      <w:pPr>
        <w:pStyle w:val="ListParagraph"/>
        <w:numPr>
          <w:ilvl w:val="0"/>
          <w:numId w:val="1"/>
        </w:numPr>
        <w:autoSpaceDE w:val="0"/>
        <w:autoSpaceDN w:val="0"/>
        <w:adjustRightInd w:val="0"/>
        <w:contextualSpacing w:val="0"/>
        <w:jc w:val="left"/>
        <w:rPr>
          <w:rFonts w:cs="Arial"/>
          <w:color w:val="000000"/>
          <w:sz w:val="24"/>
        </w:rPr>
      </w:pPr>
      <w:r w:rsidRPr="00B97AED">
        <w:rPr>
          <w:rFonts w:cs="Arial"/>
          <w:color w:val="000000"/>
          <w:sz w:val="24"/>
        </w:rPr>
        <w:t>Communicate openly.</w:t>
      </w:r>
    </w:p>
    <w:p w14:paraId="2BCCF618" w14:textId="7DD1FEE0" w:rsidR="005E547E" w:rsidRPr="00B97AED" w:rsidRDefault="005E547E" w:rsidP="00B97AED">
      <w:pPr>
        <w:pStyle w:val="ListParagraph"/>
        <w:numPr>
          <w:ilvl w:val="0"/>
          <w:numId w:val="1"/>
        </w:numPr>
        <w:autoSpaceDE w:val="0"/>
        <w:autoSpaceDN w:val="0"/>
        <w:adjustRightInd w:val="0"/>
        <w:contextualSpacing w:val="0"/>
        <w:jc w:val="left"/>
        <w:rPr>
          <w:rFonts w:cs="Arial"/>
          <w:color w:val="000000"/>
          <w:sz w:val="24"/>
        </w:rPr>
      </w:pPr>
      <w:r w:rsidRPr="00B97AED">
        <w:rPr>
          <w:rFonts w:cs="Arial"/>
          <w:color w:val="000000"/>
          <w:sz w:val="24"/>
        </w:rPr>
        <w:t>Support and encourage each other.</w:t>
      </w:r>
    </w:p>
    <w:p w14:paraId="7109CA30" w14:textId="7C2BD93A" w:rsidR="005E547E" w:rsidRPr="00B97AED" w:rsidRDefault="005E547E" w:rsidP="00B97AED">
      <w:pPr>
        <w:pStyle w:val="ListParagraph"/>
        <w:numPr>
          <w:ilvl w:val="0"/>
          <w:numId w:val="1"/>
        </w:numPr>
        <w:autoSpaceDE w:val="0"/>
        <w:autoSpaceDN w:val="0"/>
        <w:adjustRightInd w:val="0"/>
        <w:contextualSpacing w:val="0"/>
        <w:jc w:val="left"/>
        <w:rPr>
          <w:rFonts w:cs="Arial"/>
          <w:color w:val="000000"/>
          <w:sz w:val="24"/>
        </w:rPr>
      </w:pPr>
      <w:r w:rsidRPr="00B97AED">
        <w:rPr>
          <w:rFonts w:cs="Arial"/>
          <w:color w:val="000000"/>
          <w:sz w:val="24"/>
        </w:rPr>
        <w:t>Make sure that we do not harass or discriminate against each other.</w:t>
      </w:r>
    </w:p>
    <w:p w14:paraId="1F9E7A9E" w14:textId="39396E99" w:rsidR="005E547E" w:rsidRPr="00B97AED" w:rsidRDefault="005E547E" w:rsidP="00B97AED">
      <w:pPr>
        <w:pStyle w:val="ListParagraph"/>
        <w:numPr>
          <w:ilvl w:val="0"/>
          <w:numId w:val="1"/>
        </w:numPr>
        <w:autoSpaceDE w:val="0"/>
        <w:autoSpaceDN w:val="0"/>
        <w:adjustRightInd w:val="0"/>
        <w:contextualSpacing w:val="0"/>
        <w:jc w:val="left"/>
        <w:rPr>
          <w:rFonts w:cs="Arial"/>
          <w:color w:val="000000"/>
          <w:sz w:val="24"/>
        </w:rPr>
      </w:pPr>
      <w:r w:rsidRPr="00B97AED">
        <w:rPr>
          <w:rFonts w:cs="Arial"/>
          <w:color w:val="000000"/>
          <w:sz w:val="24"/>
        </w:rPr>
        <w:t>Commit to not engaging in offensive comment or conduct.</w:t>
      </w:r>
    </w:p>
    <w:p w14:paraId="3B8C20B8" w14:textId="77777777" w:rsidR="00917AF3" w:rsidRPr="00B97AED" w:rsidRDefault="005E547E" w:rsidP="00B97AED">
      <w:pPr>
        <w:pStyle w:val="ListParagraph"/>
        <w:numPr>
          <w:ilvl w:val="0"/>
          <w:numId w:val="1"/>
        </w:numPr>
        <w:autoSpaceDE w:val="0"/>
        <w:autoSpaceDN w:val="0"/>
        <w:adjustRightInd w:val="0"/>
        <w:contextualSpacing w:val="0"/>
        <w:jc w:val="left"/>
        <w:rPr>
          <w:rFonts w:cs="Arial"/>
          <w:color w:val="000000"/>
          <w:sz w:val="24"/>
        </w:rPr>
      </w:pPr>
      <w:r w:rsidRPr="00B97AED">
        <w:rPr>
          <w:rFonts w:cs="Arial"/>
          <w:color w:val="000000"/>
          <w:sz w:val="24"/>
        </w:rPr>
        <w:t>Make sure that we do not act in ways that are aggressive, bullying, or intimidating.</w:t>
      </w:r>
    </w:p>
    <w:p w14:paraId="37249DA4" w14:textId="7736B932" w:rsidR="005E547E" w:rsidRPr="00B97AED" w:rsidRDefault="005E547E" w:rsidP="00B97AED">
      <w:pPr>
        <w:pStyle w:val="ListParagraph"/>
        <w:numPr>
          <w:ilvl w:val="0"/>
          <w:numId w:val="1"/>
        </w:numPr>
        <w:autoSpaceDE w:val="0"/>
        <w:autoSpaceDN w:val="0"/>
        <w:adjustRightInd w:val="0"/>
        <w:contextualSpacing w:val="0"/>
        <w:jc w:val="left"/>
        <w:rPr>
          <w:rFonts w:cs="Arial"/>
          <w:color w:val="000000"/>
          <w:sz w:val="24"/>
        </w:rPr>
      </w:pPr>
      <w:r w:rsidRPr="00B97AED">
        <w:rPr>
          <w:rFonts w:cs="Arial"/>
          <w:color w:val="000000"/>
          <w:sz w:val="24"/>
        </w:rPr>
        <w:t>Take responsibility for not engaging in inappropriate behaviour due to use of</w:t>
      </w:r>
      <w:r w:rsidR="00B97AED" w:rsidRPr="00B97AED">
        <w:rPr>
          <w:rFonts w:cs="Arial"/>
          <w:color w:val="000000"/>
          <w:sz w:val="24"/>
        </w:rPr>
        <w:t xml:space="preserve"> </w:t>
      </w:r>
      <w:r w:rsidRPr="00B97AED">
        <w:rPr>
          <w:rFonts w:cs="Arial"/>
          <w:color w:val="000000"/>
          <w:sz w:val="24"/>
        </w:rPr>
        <w:t>alcohol or other drugs while participating in union activities, including social events.</w:t>
      </w:r>
    </w:p>
    <w:p w14:paraId="640CE18C" w14:textId="77777777" w:rsidR="00917AF3" w:rsidRPr="00B97AED" w:rsidRDefault="00917AF3" w:rsidP="00B97AED">
      <w:pPr>
        <w:autoSpaceDE w:val="0"/>
        <w:autoSpaceDN w:val="0"/>
        <w:adjustRightInd w:val="0"/>
        <w:spacing w:after="0"/>
        <w:ind w:left="0" w:firstLine="0"/>
        <w:jc w:val="left"/>
        <w:rPr>
          <w:rFonts w:ascii="Arial" w:hAnsi="Arial" w:cs="Arial"/>
          <w:color w:val="000000"/>
          <w:sz w:val="24"/>
          <w:szCs w:val="24"/>
        </w:rPr>
      </w:pPr>
    </w:p>
    <w:p w14:paraId="58AF3E3E" w14:textId="096B9A58" w:rsidR="005E547E" w:rsidRPr="00B97AED" w:rsidRDefault="005E547E" w:rsidP="00B97AED">
      <w:pPr>
        <w:autoSpaceDE w:val="0"/>
        <w:autoSpaceDN w:val="0"/>
        <w:adjustRightInd w:val="0"/>
        <w:spacing w:after="0"/>
        <w:ind w:left="0" w:firstLine="0"/>
        <w:jc w:val="left"/>
        <w:rPr>
          <w:rFonts w:ascii="Arial" w:hAnsi="Arial" w:cs="Arial"/>
          <w:color w:val="000000"/>
          <w:sz w:val="24"/>
          <w:szCs w:val="24"/>
        </w:rPr>
      </w:pPr>
      <w:r w:rsidRPr="00B97AED">
        <w:rPr>
          <w:rFonts w:ascii="Arial" w:hAnsi="Arial" w:cs="Arial"/>
          <w:color w:val="000000"/>
          <w:sz w:val="24"/>
          <w:szCs w:val="24"/>
        </w:rPr>
        <w:t xml:space="preserve">Harassment is objectionable behaviour which may include actions, language, gestures, and/or written material, and which the harasser knows or ought reasonably to know is </w:t>
      </w:r>
      <w:r w:rsidRPr="00B97AED">
        <w:rPr>
          <w:rFonts w:ascii="Arial" w:hAnsi="Arial" w:cs="Arial"/>
          <w:color w:val="000000"/>
          <w:sz w:val="24"/>
          <w:szCs w:val="24"/>
        </w:rPr>
        <w:lastRenderedPageBreak/>
        <w:t>abusive and unwelcome. Bullying is a form of harassment which is serious ongoing behaviour which targets an individual or group and which threatens that person or persons’ mental and/or physical well-being.</w:t>
      </w:r>
    </w:p>
    <w:p w14:paraId="55F3BC45" w14:textId="77777777" w:rsidR="005E547E" w:rsidRPr="00B97AED" w:rsidRDefault="005E547E" w:rsidP="00B97AED">
      <w:pPr>
        <w:autoSpaceDE w:val="0"/>
        <w:autoSpaceDN w:val="0"/>
        <w:adjustRightInd w:val="0"/>
        <w:spacing w:after="0"/>
        <w:ind w:left="0" w:firstLine="0"/>
        <w:jc w:val="left"/>
        <w:rPr>
          <w:rFonts w:ascii="Arial" w:hAnsi="Arial" w:cs="Arial"/>
          <w:color w:val="000000"/>
          <w:sz w:val="24"/>
          <w:szCs w:val="24"/>
        </w:rPr>
      </w:pPr>
    </w:p>
    <w:p w14:paraId="028A848D" w14:textId="08178012" w:rsidR="005E547E" w:rsidRPr="00B97AED" w:rsidRDefault="005E547E" w:rsidP="00B97AED">
      <w:pPr>
        <w:autoSpaceDE w:val="0"/>
        <w:autoSpaceDN w:val="0"/>
        <w:adjustRightInd w:val="0"/>
        <w:spacing w:after="0"/>
        <w:ind w:left="0" w:firstLine="0"/>
        <w:jc w:val="left"/>
        <w:rPr>
          <w:rFonts w:ascii="Arial" w:hAnsi="Arial" w:cs="Arial"/>
          <w:color w:val="000000"/>
          <w:sz w:val="24"/>
          <w:szCs w:val="24"/>
        </w:rPr>
      </w:pPr>
      <w:r w:rsidRPr="00B97AED">
        <w:rPr>
          <w:rFonts w:ascii="Arial" w:hAnsi="Arial" w:cs="Arial"/>
          <w:color w:val="000000"/>
          <w:sz w:val="24"/>
          <w:szCs w:val="24"/>
        </w:rPr>
        <w:t>A complaint regarding the Code of Conduct will be handled as follows:</w:t>
      </w:r>
    </w:p>
    <w:p w14:paraId="0898F29C" w14:textId="77777777" w:rsidR="00B97AED" w:rsidRPr="00B97AED" w:rsidRDefault="00B97AED" w:rsidP="00B97AED">
      <w:pPr>
        <w:autoSpaceDE w:val="0"/>
        <w:autoSpaceDN w:val="0"/>
        <w:adjustRightInd w:val="0"/>
        <w:spacing w:after="0"/>
        <w:ind w:left="0" w:firstLine="0"/>
        <w:jc w:val="left"/>
        <w:rPr>
          <w:rFonts w:ascii="Arial" w:hAnsi="Arial" w:cs="Arial"/>
          <w:color w:val="000000"/>
          <w:sz w:val="24"/>
          <w:szCs w:val="24"/>
        </w:rPr>
      </w:pPr>
    </w:p>
    <w:p w14:paraId="170BD4C4" w14:textId="6DAD6F50" w:rsidR="005E547E" w:rsidRPr="00B97AED" w:rsidRDefault="005E547E" w:rsidP="00B97AED">
      <w:pPr>
        <w:pStyle w:val="ListParagraph"/>
        <w:numPr>
          <w:ilvl w:val="0"/>
          <w:numId w:val="2"/>
        </w:numPr>
        <w:autoSpaceDE w:val="0"/>
        <w:autoSpaceDN w:val="0"/>
        <w:adjustRightInd w:val="0"/>
        <w:contextualSpacing w:val="0"/>
        <w:jc w:val="left"/>
        <w:rPr>
          <w:rFonts w:cs="Arial"/>
          <w:color w:val="000000"/>
          <w:sz w:val="24"/>
        </w:rPr>
      </w:pPr>
      <w:r w:rsidRPr="00B97AED">
        <w:rPr>
          <w:rFonts w:cs="Arial"/>
          <w:color w:val="000000"/>
          <w:sz w:val="24"/>
        </w:rPr>
        <w:t>If possible, a member may attempt to deal directly with the person alleged to have engaged in behaviour contrary to the Code by asking them to stop such behaviour. If</w:t>
      </w:r>
      <w:r w:rsidR="00B97AED">
        <w:rPr>
          <w:rFonts w:cs="Arial"/>
          <w:color w:val="000000"/>
          <w:sz w:val="24"/>
        </w:rPr>
        <w:t> </w:t>
      </w:r>
      <w:r w:rsidRPr="00B97AED">
        <w:rPr>
          <w:rFonts w:cs="Arial"/>
          <w:color w:val="000000"/>
          <w:sz w:val="24"/>
        </w:rPr>
        <w:t>that is not possible, or if it does not resolve the problem, a member may bring forward a complaint.</w:t>
      </w:r>
    </w:p>
    <w:p w14:paraId="65DE5E5F" w14:textId="77777777" w:rsidR="00B97AED" w:rsidRPr="00B97AED" w:rsidRDefault="00B97AED" w:rsidP="00B97AED">
      <w:pPr>
        <w:autoSpaceDE w:val="0"/>
        <w:autoSpaceDN w:val="0"/>
        <w:adjustRightInd w:val="0"/>
        <w:spacing w:after="0"/>
        <w:ind w:left="0" w:firstLine="0"/>
        <w:jc w:val="left"/>
        <w:rPr>
          <w:rFonts w:ascii="Arial" w:hAnsi="Arial" w:cs="Arial"/>
          <w:color w:val="000000"/>
          <w:sz w:val="24"/>
          <w:szCs w:val="24"/>
        </w:rPr>
      </w:pPr>
    </w:p>
    <w:p w14:paraId="65A452DF" w14:textId="6D47EAD8" w:rsidR="00E90E64" w:rsidRPr="00B97AED" w:rsidRDefault="005E547E" w:rsidP="00B97AED">
      <w:pPr>
        <w:pStyle w:val="ListParagraph"/>
        <w:numPr>
          <w:ilvl w:val="0"/>
          <w:numId w:val="2"/>
        </w:numPr>
        <w:autoSpaceDE w:val="0"/>
        <w:autoSpaceDN w:val="0"/>
        <w:adjustRightInd w:val="0"/>
        <w:contextualSpacing w:val="0"/>
        <w:jc w:val="left"/>
        <w:rPr>
          <w:rFonts w:cs="Arial"/>
          <w:color w:val="000000"/>
          <w:sz w:val="24"/>
        </w:rPr>
      </w:pPr>
      <w:r w:rsidRPr="00B97AED">
        <w:rPr>
          <w:rFonts w:cs="Arial"/>
          <w:color w:val="000000"/>
          <w:sz w:val="24"/>
        </w:rPr>
        <w:t>A complaint shall be brought to the attention of an ombudsperson</w:t>
      </w:r>
      <w:r w:rsidR="001C2A0B" w:rsidRPr="00B97AED">
        <w:rPr>
          <w:rFonts w:cs="Arial"/>
          <w:color w:val="000000"/>
          <w:sz w:val="24"/>
        </w:rPr>
        <w:t xml:space="preserve"> when there is one available</w:t>
      </w:r>
      <w:r w:rsidRPr="00B97AED">
        <w:rPr>
          <w:rFonts w:cs="Arial"/>
          <w:color w:val="000000"/>
          <w:sz w:val="24"/>
        </w:rPr>
        <w:t>. Should an ombudsperson not be available, a person properly appointed and designated to be in charge shall receive the complaint.</w:t>
      </w:r>
    </w:p>
    <w:p w14:paraId="7B094518" w14:textId="77777777" w:rsidR="00B97AED" w:rsidRPr="00B97AED" w:rsidRDefault="00B97AED" w:rsidP="00B97AED">
      <w:pPr>
        <w:autoSpaceDE w:val="0"/>
        <w:autoSpaceDN w:val="0"/>
        <w:adjustRightInd w:val="0"/>
        <w:spacing w:after="0"/>
        <w:ind w:left="0" w:firstLine="0"/>
        <w:jc w:val="left"/>
        <w:rPr>
          <w:rFonts w:ascii="Arial" w:hAnsi="Arial" w:cs="Arial"/>
          <w:color w:val="000000"/>
          <w:sz w:val="24"/>
          <w:szCs w:val="24"/>
        </w:rPr>
      </w:pPr>
    </w:p>
    <w:p w14:paraId="3816F7D1" w14:textId="31943B5C" w:rsidR="005E547E" w:rsidRPr="00B97AED" w:rsidRDefault="00E90E64" w:rsidP="00B97AED">
      <w:pPr>
        <w:pStyle w:val="ListParagraph"/>
        <w:numPr>
          <w:ilvl w:val="0"/>
          <w:numId w:val="2"/>
        </w:numPr>
        <w:autoSpaceDE w:val="0"/>
        <w:autoSpaceDN w:val="0"/>
        <w:adjustRightInd w:val="0"/>
        <w:contextualSpacing w:val="0"/>
        <w:jc w:val="left"/>
        <w:rPr>
          <w:rFonts w:cs="Arial"/>
          <w:color w:val="000000"/>
          <w:sz w:val="24"/>
        </w:rPr>
      </w:pPr>
      <w:r w:rsidRPr="00B97AED">
        <w:rPr>
          <w:rFonts w:cs="Arial"/>
          <w:color w:val="000000"/>
          <w:sz w:val="24"/>
        </w:rPr>
        <w:t>The ombudsperson or the person in charge will work to seek a resolution. If this fails to resolve the matter, the ombudsperson shall report the matter to the person in charge. The person in charge has the authority to expel members from the event for serious or persistent offenses</w:t>
      </w:r>
      <w:r w:rsidR="00B97AED">
        <w:rPr>
          <w:rFonts w:cs="Arial"/>
          <w:color w:val="000000"/>
          <w:sz w:val="24"/>
        </w:rPr>
        <w:t>.</w:t>
      </w:r>
    </w:p>
    <w:p w14:paraId="4A9EEF85" w14:textId="77777777" w:rsidR="00B97AED" w:rsidRPr="00B97AED" w:rsidRDefault="00B97AED" w:rsidP="00B97AED">
      <w:pPr>
        <w:autoSpaceDE w:val="0"/>
        <w:autoSpaceDN w:val="0"/>
        <w:adjustRightInd w:val="0"/>
        <w:spacing w:after="0"/>
        <w:ind w:left="0" w:firstLine="0"/>
        <w:jc w:val="left"/>
        <w:rPr>
          <w:rFonts w:ascii="Arial" w:hAnsi="Arial" w:cs="Arial"/>
          <w:color w:val="000000"/>
          <w:sz w:val="24"/>
          <w:szCs w:val="24"/>
        </w:rPr>
      </w:pPr>
    </w:p>
    <w:p w14:paraId="642DE809" w14:textId="4A885EC5" w:rsidR="005E547E" w:rsidRPr="00B97AED" w:rsidRDefault="005E547E" w:rsidP="00B97AED">
      <w:pPr>
        <w:pStyle w:val="ListParagraph"/>
        <w:numPr>
          <w:ilvl w:val="0"/>
          <w:numId w:val="2"/>
        </w:numPr>
        <w:autoSpaceDE w:val="0"/>
        <w:autoSpaceDN w:val="0"/>
        <w:adjustRightInd w:val="0"/>
        <w:contextualSpacing w:val="0"/>
        <w:jc w:val="left"/>
        <w:rPr>
          <w:rFonts w:cs="Arial"/>
          <w:color w:val="000000"/>
          <w:sz w:val="24"/>
        </w:rPr>
      </w:pPr>
      <w:r w:rsidRPr="00B97AED">
        <w:rPr>
          <w:rFonts w:cs="Arial"/>
          <w:color w:val="000000"/>
          <w:sz w:val="24"/>
        </w:rPr>
        <w:t>If the complaint involves a national staff member, it shall be referred to the appropriate director for investigation and the complaint shall be dealt with in accordance with the applicable staff collective agreement. If the complaint involves a</w:t>
      </w:r>
      <w:r w:rsidR="00B97AED">
        <w:rPr>
          <w:rFonts w:cs="Arial"/>
          <w:color w:val="000000"/>
          <w:sz w:val="24"/>
        </w:rPr>
        <w:t> </w:t>
      </w:r>
      <w:r w:rsidRPr="00B97AED">
        <w:rPr>
          <w:rFonts w:cs="Arial"/>
          <w:color w:val="000000"/>
          <w:sz w:val="24"/>
        </w:rPr>
        <w:t xml:space="preserve">staff member employed by </w:t>
      </w:r>
      <w:r w:rsidR="004F5354" w:rsidRPr="00B97AED">
        <w:rPr>
          <w:rFonts w:cs="Arial"/>
          <w:color w:val="000000"/>
          <w:sz w:val="24"/>
        </w:rPr>
        <w:t xml:space="preserve">another </w:t>
      </w:r>
      <w:r w:rsidRPr="00B97AED">
        <w:rPr>
          <w:rFonts w:cs="Arial"/>
          <w:color w:val="000000"/>
          <w:sz w:val="24"/>
        </w:rPr>
        <w:t>CUPE</w:t>
      </w:r>
      <w:r w:rsidR="004F5354" w:rsidRPr="00B97AED">
        <w:rPr>
          <w:rFonts w:cs="Arial"/>
          <w:color w:val="000000"/>
          <w:sz w:val="24"/>
        </w:rPr>
        <w:t xml:space="preserve"> chartered organization, the complaint shall be referred to</w:t>
      </w:r>
      <w:r w:rsidRPr="00B97AED">
        <w:rPr>
          <w:rFonts w:cs="Arial"/>
          <w:color w:val="000000"/>
          <w:sz w:val="24"/>
        </w:rPr>
        <w:t xml:space="preserve"> the person responsible for their employment.</w:t>
      </w:r>
    </w:p>
    <w:p w14:paraId="45F5CEF8" w14:textId="77777777" w:rsidR="00B97AED" w:rsidRPr="00B97AED" w:rsidRDefault="00B97AED" w:rsidP="00B97AED">
      <w:pPr>
        <w:autoSpaceDE w:val="0"/>
        <w:autoSpaceDN w:val="0"/>
        <w:adjustRightInd w:val="0"/>
        <w:spacing w:after="0"/>
        <w:ind w:left="0" w:firstLine="0"/>
        <w:jc w:val="left"/>
        <w:rPr>
          <w:rFonts w:ascii="Arial" w:hAnsi="Arial" w:cs="Arial"/>
          <w:color w:val="000000"/>
          <w:sz w:val="24"/>
          <w:szCs w:val="24"/>
        </w:rPr>
      </w:pPr>
    </w:p>
    <w:p w14:paraId="6CD4DDFC" w14:textId="17EA7A44" w:rsidR="005E547E" w:rsidRPr="00B97AED" w:rsidRDefault="00E90E64" w:rsidP="00B97AED">
      <w:pPr>
        <w:pStyle w:val="ListParagraph"/>
        <w:numPr>
          <w:ilvl w:val="0"/>
          <w:numId w:val="2"/>
        </w:numPr>
        <w:autoSpaceDE w:val="0"/>
        <w:autoSpaceDN w:val="0"/>
        <w:adjustRightInd w:val="0"/>
        <w:contextualSpacing w:val="0"/>
        <w:jc w:val="left"/>
        <w:rPr>
          <w:rFonts w:cs="Arial"/>
          <w:color w:val="000000"/>
          <w:sz w:val="24"/>
        </w:rPr>
      </w:pPr>
      <w:r w:rsidRPr="00B97AED">
        <w:rPr>
          <w:rFonts w:cs="Arial"/>
          <w:color w:val="000000"/>
          <w:sz w:val="24"/>
        </w:rPr>
        <w:t xml:space="preserve">If </w:t>
      </w:r>
      <w:r w:rsidR="005E547E" w:rsidRPr="00B97AED">
        <w:rPr>
          <w:rFonts w:cs="Arial"/>
          <w:color w:val="000000"/>
          <w:sz w:val="24"/>
        </w:rPr>
        <w:t>the person in charge is a party to the complaint, an alternate will be designated to</w:t>
      </w:r>
      <w:r w:rsidR="00B97AED">
        <w:rPr>
          <w:rFonts w:cs="Arial"/>
          <w:color w:val="000000"/>
          <w:sz w:val="24"/>
        </w:rPr>
        <w:t> </w:t>
      </w:r>
      <w:r w:rsidR="005E547E" w:rsidRPr="00B97AED">
        <w:rPr>
          <w:rFonts w:cs="Arial"/>
          <w:color w:val="000000"/>
          <w:sz w:val="24"/>
        </w:rPr>
        <w:t>assume the role.</w:t>
      </w:r>
    </w:p>
    <w:p w14:paraId="58D1BF51" w14:textId="77777777" w:rsidR="00B97AED" w:rsidRPr="00B97AED" w:rsidRDefault="00B97AED" w:rsidP="00B97AED">
      <w:pPr>
        <w:autoSpaceDE w:val="0"/>
        <w:autoSpaceDN w:val="0"/>
        <w:adjustRightInd w:val="0"/>
        <w:spacing w:after="0"/>
        <w:ind w:left="0" w:firstLine="0"/>
        <w:jc w:val="left"/>
        <w:rPr>
          <w:rFonts w:ascii="Arial" w:hAnsi="Arial" w:cs="Arial"/>
          <w:color w:val="000000"/>
          <w:sz w:val="24"/>
          <w:szCs w:val="24"/>
        </w:rPr>
      </w:pPr>
    </w:p>
    <w:p w14:paraId="3D54F9DE" w14:textId="1EF71D49" w:rsidR="005E547E" w:rsidRPr="00B97AED" w:rsidRDefault="005E547E" w:rsidP="00B97AED">
      <w:pPr>
        <w:pStyle w:val="ListParagraph"/>
        <w:numPr>
          <w:ilvl w:val="0"/>
          <w:numId w:val="2"/>
        </w:numPr>
        <w:autoSpaceDE w:val="0"/>
        <w:autoSpaceDN w:val="0"/>
        <w:adjustRightInd w:val="0"/>
        <w:contextualSpacing w:val="0"/>
        <w:jc w:val="left"/>
        <w:rPr>
          <w:rFonts w:cs="Arial"/>
          <w:color w:val="000000"/>
          <w:sz w:val="24"/>
        </w:rPr>
      </w:pPr>
      <w:r w:rsidRPr="00B97AED">
        <w:rPr>
          <w:rFonts w:cs="Arial"/>
          <w:color w:val="000000"/>
          <w:sz w:val="24"/>
        </w:rPr>
        <w:t xml:space="preserve">In a case where a member has been expelled from a National event, the National President shall receive a report on the matter. </w:t>
      </w:r>
      <w:r w:rsidR="00E90E64" w:rsidRPr="00B97AED">
        <w:rPr>
          <w:rFonts w:cs="Arial"/>
          <w:color w:val="000000"/>
          <w:sz w:val="24"/>
        </w:rPr>
        <w:t>For other events</w:t>
      </w:r>
      <w:r w:rsidRPr="00B97AED">
        <w:rPr>
          <w:rFonts w:cs="Arial"/>
          <w:color w:val="000000"/>
          <w:sz w:val="24"/>
        </w:rPr>
        <w:t>, the presiding officer shall receive a report on the matter.</w:t>
      </w:r>
    </w:p>
    <w:p w14:paraId="092B4041" w14:textId="77777777" w:rsidR="00B97AED" w:rsidRPr="00B97AED" w:rsidRDefault="00B97AED" w:rsidP="00B97AED">
      <w:pPr>
        <w:autoSpaceDE w:val="0"/>
        <w:autoSpaceDN w:val="0"/>
        <w:adjustRightInd w:val="0"/>
        <w:spacing w:after="0"/>
        <w:ind w:left="0" w:firstLine="0"/>
        <w:jc w:val="left"/>
        <w:rPr>
          <w:rFonts w:ascii="Arial" w:hAnsi="Arial" w:cs="Arial"/>
          <w:color w:val="000000"/>
          <w:sz w:val="24"/>
          <w:szCs w:val="24"/>
        </w:rPr>
      </w:pPr>
    </w:p>
    <w:p w14:paraId="36A6FC55" w14:textId="0622ADBD" w:rsidR="003A12AF" w:rsidRPr="00B97AED" w:rsidRDefault="005E547E" w:rsidP="00B97AED">
      <w:pPr>
        <w:pStyle w:val="ListParagraph"/>
        <w:numPr>
          <w:ilvl w:val="0"/>
          <w:numId w:val="2"/>
        </w:numPr>
        <w:autoSpaceDE w:val="0"/>
        <w:autoSpaceDN w:val="0"/>
        <w:adjustRightInd w:val="0"/>
        <w:contextualSpacing w:val="0"/>
        <w:jc w:val="left"/>
        <w:rPr>
          <w:rFonts w:cs="Arial"/>
          <w:color w:val="000000"/>
          <w:sz w:val="24"/>
        </w:rPr>
      </w:pPr>
      <w:r w:rsidRPr="00B97AED">
        <w:rPr>
          <w:rFonts w:cs="Arial"/>
          <w:color w:val="000000"/>
          <w:sz w:val="24"/>
        </w:rPr>
        <w:t xml:space="preserve">For events organized by CUPE National, the National President shall determine if further remedial action is appropriate, including restricting a member’s participation in future events organized by CUPE National. </w:t>
      </w:r>
      <w:r w:rsidR="00E90E64" w:rsidRPr="00B97AED">
        <w:rPr>
          <w:rFonts w:cs="Arial"/>
          <w:color w:val="000000"/>
          <w:sz w:val="24"/>
        </w:rPr>
        <w:t>For other events, the presiding officer shall consult the National President</w:t>
      </w:r>
      <w:r w:rsidR="003A12AF" w:rsidRPr="00B97AED">
        <w:rPr>
          <w:rFonts w:cs="Arial"/>
          <w:color w:val="000000"/>
          <w:sz w:val="24"/>
        </w:rPr>
        <w:t>.</w:t>
      </w:r>
    </w:p>
    <w:p w14:paraId="7423290B" w14:textId="77777777" w:rsidR="003A12AF" w:rsidRPr="00B97AED" w:rsidRDefault="003A12AF" w:rsidP="00B97AED">
      <w:pPr>
        <w:autoSpaceDE w:val="0"/>
        <w:autoSpaceDN w:val="0"/>
        <w:adjustRightInd w:val="0"/>
        <w:spacing w:after="0"/>
        <w:ind w:left="0" w:firstLine="0"/>
        <w:jc w:val="left"/>
        <w:rPr>
          <w:rFonts w:ascii="Arial" w:hAnsi="Arial" w:cs="Arial"/>
          <w:color w:val="000000"/>
          <w:sz w:val="24"/>
          <w:szCs w:val="24"/>
        </w:rPr>
      </w:pPr>
    </w:p>
    <w:p w14:paraId="10EED118" w14:textId="28920D3E" w:rsidR="005E547E" w:rsidRDefault="005E547E" w:rsidP="00B97AED">
      <w:pPr>
        <w:autoSpaceDE w:val="0"/>
        <w:autoSpaceDN w:val="0"/>
        <w:adjustRightInd w:val="0"/>
        <w:spacing w:after="0"/>
        <w:ind w:left="0" w:firstLine="0"/>
        <w:jc w:val="left"/>
        <w:rPr>
          <w:rFonts w:ascii="Arial" w:hAnsi="Arial" w:cs="Arial"/>
          <w:color w:val="000000"/>
          <w:sz w:val="24"/>
          <w:szCs w:val="24"/>
        </w:rPr>
      </w:pPr>
      <w:r w:rsidRPr="00B97AED">
        <w:rPr>
          <w:rFonts w:ascii="Arial" w:hAnsi="Arial" w:cs="Arial"/>
          <w:color w:val="000000"/>
          <w:sz w:val="24"/>
          <w:szCs w:val="24"/>
        </w:rPr>
        <w:t xml:space="preserve">This Code of Conduct is designed to create a safe, </w:t>
      </w:r>
      <w:r w:rsidR="00B97AED" w:rsidRPr="00B97AED">
        <w:rPr>
          <w:rFonts w:ascii="Arial" w:hAnsi="Arial" w:cs="Arial"/>
          <w:color w:val="000000"/>
          <w:sz w:val="24"/>
          <w:szCs w:val="24"/>
        </w:rPr>
        <w:t>respectful,</w:t>
      </w:r>
      <w:r w:rsidRPr="00B97AED">
        <w:rPr>
          <w:rFonts w:ascii="Arial" w:hAnsi="Arial" w:cs="Arial"/>
          <w:color w:val="000000"/>
          <w:sz w:val="24"/>
          <w:szCs w:val="24"/>
        </w:rPr>
        <w:t xml:space="preserve"> and supportive environment within CUPE. It is meant to enhance the rights and obligations outlined in the CUPE National Constitution, the Equality Statement, and applicable human rights legislation, not replace them.</w:t>
      </w:r>
    </w:p>
    <w:p w14:paraId="0612C204" w14:textId="18A9D9AA" w:rsidR="00B97AED" w:rsidRDefault="00B97AED" w:rsidP="00B97AED">
      <w:pPr>
        <w:autoSpaceDE w:val="0"/>
        <w:autoSpaceDN w:val="0"/>
        <w:adjustRightInd w:val="0"/>
        <w:spacing w:after="0"/>
        <w:ind w:left="0" w:firstLine="0"/>
        <w:jc w:val="left"/>
        <w:rPr>
          <w:rFonts w:ascii="Arial" w:hAnsi="Arial" w:cs="Arial"/>
          <w:color w:val="000000"/>
          <w:sz w:val="24"/>
          <w:szCs w:val="24"/>
        </w:rPr>
      </w:pPr>
    </w:p>
    <w:p w14:paraId="471009CD" w14:textId="07D47EFF" w:rsidR="00B97AED" w:rsidRPr="00B97AED" w:rsidRDefault="00B97AED" w:rsidP="00B97AED">
      <w:pPr>
        <w:autoSpaceDE w:val="0"/>
        <w:autoSpaceDN w:val="0"/>
        <w:adjustRightInd w:val="0"/>
        <w:spacing w:after="0"/>
        <w:ind w:left="0" w:firstLine="0"/>
        <w:jc w:val="left"/>
        <w:rPr>
          <w:rFonts w:ascii="Arial" w:hAnsi="Arial" w:cs="Arial"/>
          <w:color w:val="000000"/>
          <w:sz w:val="24"/>
          <w:szCs w:val="24"/>
        </w:rPr>
      </w:pPr>
      <w:r>
        <w:rPr>
          <w:rFonts w:ascii="Arial" w:hAnsi="Arial" w:cs="Arial"/>
          <w:color w:val="000000"/>
          <w:sz w:val="24"/>
          <w:szCs w:val="24"/>
        </w:rPr>
        <w:t>This Code of Conduct does not replace a member’s right to access the trial provisions under Appendix F of the CUPE National Constitution.</w:t>
      </w:r>
    </w:p>
    <w:sectPr w:rsidR="00B97AED" w:rsidRPr="00B97AED" w:rsidSect="00B97AED">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A26"/>
    <w:multiLevelType w:val="hybridMultilevel"/>
    <w:tmpl w:val="7E282FC6"/>
    <w:lvl w:ilvl="0" w:tplc="10090001">
      <w:start w:val="1"/>
      <w:numFmt w:val="bullet"/>
      <w:lvlText w:val=""/>
      <w:lvlJc w:val="left"/>
      <w:pPr>
        <w:ind w:left="360" w:hanging="360"/>
      </w:pPr>
      <w:rPr>
        <w:rFonts w:ascii="Symbol" w:hAnsi="Symbol" w:hint="default"/>
      </w:rPr>
    </w:lvl>
    <w:lvl w:ilvl="1" w:tplc="1AB621A0">
      <w:start w:val="4"/>
      <w:numFmt w:val="bullet"/>
      <w:lvlText w:val="•"/>
      <w:lvlJc w:val="left"/>
      <w:pPr>
        <w:ind w:left="1080" w:hanging="360"/>
      </w:pPr>
      <w:rPr>
        <w:rFonts w:ascii="Calibri" w:eastAsiaTheme="minorHAnsi"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C73255B"/>
    <w:multiLevelType w:val="hybridMultilevel"/>
    <w:tmpl w:val="8B68A8DC"/>
    <w:lvl w:ilvl="0" w:tplc="A65E00E4">
      <w:start w:val="1"/>
      <w:numFmt w:val="decimal"/>
      <w:lvlText w:val="%1."/>
      <w:lvlJc w:val="left"/>
      <w:pPr>
        <w:ind w:left="360" w:hanging="360"/>
      </w:pPr>
      <w:rPr>
        <w:rFonts w:hint="default"/>
        <w:strike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432622801">
    <w:abstractNumId w:val="0"/>
  </w:num>
  <w:num w:numId="2" w16cid:durableId="413624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7E"/>
    <w:rsid w:val="000A0099"/>
    <w:rsid w:val="001C2A0B"/>
    <w:rsid w:val="003A12AF"/>
    <w:rsid w:val="003E30CC"/>
    <w:rsid w:val="004F5354"/>
    <w:rsid w:val="005B6130"/>
    <w:rsid w:val="005D22D2"/>
    <w:rsid w:val="005E547E"/>
    <w:rsid w:val="00776239"/>
    <w:rsid w:val="00917AF3"/>
    <w:rsid w:val="00B97AED"/>
    <w:rsid w:val="00D05277"/>
    <w:rsid w:val="00E90E64"/>
    <w:rsid w:val="00FE07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B993"/>
  <w15:chartTrackingRefBased/>
  <w15:docId w15:val="{55A42737-4037-BE42-AD4D-67917E51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47E"/>
    <w:pPr>
      <w:spacing w:after="120"/>
      <w:ind w:left="360" w:hanging="360"/>
      <w:jc w:val="both"/>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547E"/>
    <w:pPr>
      <w:spacing w:after="0"/>
      <w:ind w:left="720"/>
      <w:contextualSpacing/>
    </w:pPr>
    <w:rPr>
      <w:rFonts w:ascii="Arial" w:eastAsia="Times New Roman" w:hAnsi="Arial" w:cs="Times New Roman"/>
      <w:sz w:val="20"/>
      <w:szCs w:val="24"/>
    </w:rPr>
  </w:style>
  <w:style w:type="table" w:styleId="TableGrid">
    <w:name w:val="Table Grid"/>
    <w:basedOn w:val="TableNormal"/>
    <w:uiPriority w:val="39"/>
    <w:rsid w:val="005E547E"/>
    <w:pPr>
      <w:spacing w:after="120"/>
      <w:ind w:left="360" w:hanging="360"/>
      <w:jc w:val="both"/>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88a1f8-83cf-4b80-aaf8-98e575a96b9e" xsi:nil="true"/>
    <lcf76f155ced4ddcb4097134ff3c332f xmlns="81a0ba08-7f1a-401c-a625-4acff24b90bb">
      <Terms xmlns="http://schemas.microsoft.com/office/infopath/2007/PartnerControls"/>
    </lcf76f155ced4ddcb4097134ff3c332f>
    <ic7097ea26a7463898f7e6fbe2e2aac4 xmlns="8288a1f8-83cf-4b80-aaf8-98e575a96b9e">
      <Terms xmlns="http://schemas.microsoft.com/office/infopath/2007/PartnerControls"/>
    </ic7097ea26a7463898f7e6fbe2e2aac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25F89E856574FB14A6DE5C1AEFDAF" ma:contentTypeVersion="19" ma:contentTypeDescription="Create a new document." ma:contentTypeScope="" ma:versionID="2ebd8ba819dff1092b14b9c9f337f11f">
  <xsd:schema xmlns:xsd="http://www.w3.org/2001/XMLSchema" xmlns:xs="http://www.w3.org/2001/XMLSchema" xmlns:p="http://schemas.microsoft.com/office/2006/metadata/properties" xmlns:ns2="ef6b9e38-1531-4a7f-9dfd-e32ba0807769" xmlns:ns3="81a0ba08-7f1a-401c-a625-4acff24b90bb" xmlns:ns4="8288a1f8-83cf-4b80-aaf8-98e575a96b9e" targetNamespace="http://schemas.microsoft.com/office/2006/metadata/properties" ma:root="true" ma:fieldsID="d59f79694593af72d6a0ea1effb43cd4" ns2:_="" ns3:_="" ns4:_="">
    <xsd:import namespace="ef6b9e38-1531-4a7f-9dfd-e32ba0807769"/>
    <xsd:import namespace="81a0ba08-7f1a-401c-a625-4acff24b90bb"/>
    <xsd:import namespace="8288a1f8-83cf-4b80-aaf8-98e575a96b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Location" minOccurs="0"/>
                <xsd:element ref="ns4:ic7097ea26a7463898f7e6fbe2e2aac4"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b9e38-1531-4a7f-9dfd-e32ba08077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a0ba08-7f1a-401c-a625-4acff24b90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3a7646-89f3-4ab3-b790-cb3d98b4944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8a1f8-83cf-4b80-aaf8-98e575a96b9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971a9f0-cf5f-41be-82ca-83a4e235f876}" ma:internalName="TaxCatchAll" ma:showField="CatchAllData" ma:web="ef6b9e38-1531-4a7f-9dfd-e32ba0807769">
      <xsd:complexType>
        <xsd:complexContent>
          <xsd:extension base="dms:MultiChoiceLookup">
            <xsd:sequence>
              <xsd:element name="Value" type="dms:Lookup" maxOccurs="unbounded" minOccurs="0" nillable="true"/>
            </xsd:sequence>
          </xsd:extension>
        </xsd:complexContent>
      </xsd:complexType>
    </xsd:element>
    <xsd:element name="ic7097ea26a7463898f7e6fbe2e2aac4" ma:index="25" nillable="true" ma:taxonomy="true" ma:internalName="ic7097ea26a7463898f7e6fbe2e2aac4" ma:taxonomyFieldName="Document_x0020_Type_x0020_CUPEdocs" ma:displayName="Document Type" ma:indexed="true" ma:default="" ma:fieldId="{2c7097ea-26a7-4638-98f7-e6fbe2e2aac4}" ma:sspId="1a3a7646-89f3-4ab3-b790-cb3d98b49447" ma:termSetId="ea56d75d-9f6e-4a3e-ba37-7a71cf7102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4BF85-9D5F-42A9-BDFE-63583DD26F16}">
  <ds:schemaRefs>
    <ds:schemaRef ds:uri="http://schemas.microsoft.com/office/2006/metadata/properties"/>
    <ds:schemaRef ds:uri="http://schemas.microsoft.com/office/infopath/2007/PartnerControls"/>
    <ds:schemaRef ds:uri="8288a1f8-83cf-4b80-aaf8-98e575a96b9e"/>
    <ds:schemaRef ds:uri="81a0ba08-7f1a-401c-a625-4acff24b90bb"/>
  </ds:schemaRefs>
</ds:datastoreItem>
</file>

<file path=customXml/itemProps2.xml><?xml version="1.0" encoding="utf-8"?>
<ds:datastoreItem xmlns:ds="http://schemas.openxmlformats.org/officeDocument/2006/customXml" ds:itemID="{C4FA79CB-4087-4092-907C-6121305A839A}">
  <ds:schemaRefs>
    <ds:schemaRef ds:uri="http://schemas.microsoft.com/sharepoint/v3/contenttype/forms"/>
  </ds:schemaRefs>
</ds:datastoreItem>
</file>

<file path=customXml/itemProps3.xml><?xml version="1.0" encoding="utf-8"?>
<ds:datastoreItem xmlns:ds="http://schemas.openxmlformats.org/officeDocument/2006/customXml" ds:itemID="{A852EA5C-E433-411F-A1D1-39BC08592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b9e38-1531-4a7f-9dfd-e32ba0807769"/>
    <ds:schemaRef ds:uri="81a0ba08-7f1a-401c-a625-4acff24b90bb"/>
    <ds:schemaRef ds:uri="8288a1f8-83cf-4b80-aaf8-98e575a96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4266</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Desjardins</dc:creator>
  <cp:keywords/>
  <dc:description/>
  <cp:lastModifiedBy>Sami Slaouti</cp:lastModifiedBy>
  <cp:revision>2</cp:revision>
  <dcterms:created xsi:type="dcterms:W3CDTF">2023-10-10T17:46:00Z</dcterms:created>
  <dcterms:modified xsi:type="dcterms:W3CDTF">2023-10-10T17:46:00Z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0x010100D8525F89E856574FB14A6DE5C1AEFDAF</vt:lpwstr>
  </property>
  <property fmtid="{D5CDD505-2E9C-101B-9397-08002B2CF9AE}" pid="3" name="Order">
    <vt:r8>4409100</vt:r8>
  </property>
  <property fmtid="{D5CDD505-2E9C-101B-9397-08002B2CF9AE}" pid="4" name="_ExtendedDescription">
    <vt:lpwstr/>
  </property>
</Properties>
</file>